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96" w:rsidRPr="003C59BB" w:rsidRDefault="009F1085" w:rsidP="005F5696">
      <w:pPr>
        <w:tabs>
          <w:tab w:val="left" w:pos="1703"/>
        </w:tabs>
        <w:jc w:val="center"/>
      </w:pPr>
      <w:r>
        <w:t>M</w:t>
      </w:r>
      <w:r w:rsidR="005F5696" w:rsidRPr="003C59BB">
        <w:t xml:space="preserve">ERSİN BÜYÜKŞEHİR BELEDİYE MECLİSİ </w:t>
      </w:r>
    </w:p>
    <w:p w:rsidR="005F5696" w:rsidRPr="003C59BB" w:rsidRDefault="005F5696" w:rsidP="005F5696">
      <w:pPr>
        <w:pStyle w:val="GvdeMetni"/>
        <w:jc w:val="center"/>
        <w:rPr>
          <w:rFonts w:ascii="Times New Roman" w:hAnsi="Times New Roman"/>
        </w:rPr>
      </w:pPr>
      <w:r w:rsidRPr="003C59BB">
        <w:rPr>
          <w:rFonts w:ascii="Times New Roman" w:hAnsi="Times New Roman"/>
        </w:rPr>
        <w:t xml:space="preserve">İMAR-BAYINDIRLIK KOMİSYONU VE </w:t>
      </w:r>
      <w:r w:rsidR="008D465E">
        <w:rPr>
          <w:rFonts w:ascii="Times New Roman" w:hAnsi="Times New Roman"/>
        </w:rPr>
        <w:t>ÇEVRE-SAĞLIK</w:t>
      </w:r>
      <w:r w:rsidR="007E2567">
        <w:rPr>
          <w:rFonts w:ascii="Times New Roman" w:hAnsi="Times New Roman"/>
        </w:rPr>
        <w:t xml:space="preserve"> KOMİSYONU</w:t>
      </w:r>
    </w:p>
    <w:p w:rsidR="005F5696" w:rsidRPr="003C59BB" w:rsidRDefault="005F5696" w:rsidP="005F5696">
      <w:pPr>
        <w:pStyle w:val="GvdeMetni"/>
        <w:jc w:val="center"/>
        <w:rPr>
          <w:rFonts w:ascii="Times New Roman" w:hAnsi="Times New Roman"/>
          <w:b w:val="0"/>
        </w:rPr>
      </w:pPr>
      <w:r w:rsidRPr="003C59BB">
        <w:rPr>
          <w:rFonts w:ascii="Times New Roman" w:hAnsi="Times New Roman"/>
          <w:b w:val="0"/>
        </w:rPr>
        <w:t>(DOSYA NO-...)</w:t>
      </w:r>
    </w:p>
    <w:p w:rsidR="005F5696" w:rsidRPr="003C59BB" w:rsidRDefault="005F5696" w:rsidP="005F5696">
      <w:pPr>
        <w:pBdr>
          <w:bottom w:val="single" w:sz="12" w:space="1" w:color="auto"/>
        </w:pBdr>
      </w:pPr>
    </w:p>
    <w:tbl>
      <w:tblPr>
        <w:tblW w:w="0" w:type="auto"/>
        <w:tblInd w:w="108" w:type="dxa"/>
        <w:tblLook w:val="04A0"/>
      </w:tblPr>
      <w:tblGrid>
        <w:gridCol w:w="1774"/>
        <w:gridCol w:w="2138"/>
        <w:gridCol w:w="5268"/>
      </w:tblGrid>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Tarihi</w:t>
            </w:r>
          </w:p>
        </w:tc>
        <w:tc>
          <w:tcPr>
            <w:tcW w:w="2169" w:type="dxa"/>
            <w:hideMark/>
          </w:tcPr>
          <w:p w:rsidR="005F5696" w:rsidRPr="003C59BB" w:rsidRDefault="006A53BE" w:rsidP="00FE7136">
            <w:pPr>
              <w:spacing w:line="276" w:lineRule="auto"/>
              <w:jc w:val="both"/>
              <w:rPr>
                <w:b/>
              </w:rPr>
            </w:pPr>
            <w:r>
              <w:rPr>
                <w:b/>
              </w:rPr>
              <w:t>: 18</w:t>
            </w:r>
            <w:r w:rsidR="008D465E">
              <w:rPr>
                <w:b/>
              </w:rPr>
              <w:t>.09</w:t>
            </w:r>
            <w:r w:rsidR="005F5696" w:rsidRPr="003C59BB">
              <w:rPr>
                <w:b/>
              </w:rPr>
              <w:t>.2015</w:t>
            </w:r>
            <w:r w:rsidR="005F5696" w:rsidRPr="003C59BB">
              <w:rPr>
                <w:b/>
              </w:rPr>
              <w:tab/>
            </w:r>
          </w:p>
        </w:tc>
        <w:tc>
          <w:tcPr>
            <w:tcW w:w="5387" w:type="dxa"/>
            <w:vMerge w:val="restart"/>
          </w:tcPr>
          <w:p w:rsidR="006A53BE" w:rsidRPr="007E2567" w:rsidRDefault="006A53BE" w:rsidP="006A53BE">
            <w:pPr>
              <w:jc w:val="both"/>
              <w:rPr>
                <w:b/>
              </w:rPr>
            </w:pPr>
            <w:r w:rsidRPr="007E2567">
              <w:rPr>
                <w:b/>
              </w:rPr>
              <w:t>KONU:</w:t>
            </w:r>
            <w:r>
              <w:rPr>
                <w:b/>
              </w:rPr>
              <w:t xml:space="preserve"> Tarsus Belediye Meclisi’nin</w:t>
            </w:r>
            <w:r w:rsidR="00A53A83">
              <w:rPr>
                <w:b/>
              </w:rPr>
              <w:t xml:space="preserve"> 01.09.2015 tarih ve 2015/8-1(75</w:t>
            </w:r>
            <w:r>
              <w:rPr>
                <w:b/>
              </w:rPr>
              <w:t xml:space="preserve">) </w:t>
            </w:r>
            <w:r w:rsidRPr="007E2567">
              <w:rPr>
                <w:b/>
              </w:rPr>
              <w:t xml:space="preserve"> Sayılı Kararı</w:t>
            </w:r>
          </w:p>
          <w:p w:rsidR="005F5696" w:rsidRPr="003C59BB" w:rsidRDefault="006A53BE" w:rsidP="00A53A83">
            <w:pPr>
              <w:jc w:val="both"/>
              <w:rPr>
                <w:b/>
              </w:rPr>
            </w:pPr>
            <w:r>
              <w:rPr>
                <w:b/>
              </w:rPr>
              <w:t>Mersin İli,  Tarsus</w:t>
            </w:r>
            <w:r w:rsidRPr="007E2567">
              <w:rPr>
                <w:b/>
              </w:rPr>
              <w:t xml:space="preserve"> İlçesi,  </w:t>
            </w:r>
            <w:r w:rsidR="00A53A83">
              <w:rPr>
                <w:b/>
              </w:rPr>
              <w:t>Fevziçakmak</w:t>
            </w:r>
            <w:r w:rsidR="005C77AE">
              <w:rPr>
                <w:b/>
              </w:rPr>
              <w:t xml:space="preserve"> </w:t>
            </w:r>
            <w:r>
              <w:rPr>
                <w:b/>
              </w:rPr>
              <w:t>Mahallesi,</w:t>
            </w:r>
            <w:r w:rsidR="00A53A83">
              <w:rPr>
                <w:b/>
              </w:rPr>
              <w:t xml:space="preserve">224 ada 93-94 parsellere </w:t>
            </w:r>
            <w:r w:rsidRPr="007E2567">
              <w:rPr>
                <w:b/>
              </w:rPr>
              <w:t>ilişkin 1/1000 Ölçekli Uygulama İmar Planı Değişikliği Teklifi</w:t>
            </w: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No</w:t>
            </w:r>
          </w:p>
        </w:tc>
        <w:tc>
          <w:tcPr>
            <w:tcW w:w="2169" w:type="dxa"/>
            <w:hideMark/>
          </w:tcPr>
          <w:p w:rsidR="005F5696" w:rsidRPr="003C59BB" w:rsidRDefault="00A53A83" w:rsidP="00FE7136">
            <w:pPr>
              <w:spacing w:line="276" w:lineRule="auto"/>
              <w:jc w:val="both"/>
              <w:rPr>
                <w:b/>
              </w:rPr>
            </w:pPr>
            <w:r>
              <w:rPr>
                <w:b/>
              </w:rPr>
              <w:t>: 952</w:t>
            </w:r>
            <w:r w:rsidR="005F5696" w:rsidRPr="003C59BB">
              <w:rPr>
                <w:b/>
              </w:rPr>
              <w:tab/>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Tarihi</w:t>
            </w:r>
          </w:p>
        </w:tc>
        <w:tc>
          <w:tcPr>
            <w:tcW w:w="2169" w:type="dxa"/>
            <w:hideMark/>
          </w:tcPr>
          <w:p w:rsidR="005F5696" w:rsidRPr="003C59BB" w:rsidRDefault="005F5696" w:rsidP="00FE7136">
            <w:pPr>
              <w:spacing w:line="276" w:lineRule="auto"/>
              <w:jc w:val="both"/>
              <w:rPr>
                <w:b/>
              </w:rPr>
            </w:pPr>
            <w:r w:rsidRPr="003C59BB">
              <w:rPr>
                <w:b/>
              </w:rPr>
              <w:t>: .../.../2015</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Saati</w:t>
            </w:r>
          </w:p>
        </w:tc>
        <w:tc>
          <w:tcPr>
            <w:tcW w:w="2169" w:type="dxa"/>
            <w:hideMark/>
          </w:tcPr>
          <w:p w:rsidR="005F5696" w:rsidRPr="003C59BB" w:rsidRDefault="005F5696" w:rsidP="00FE7136">
            <w:pPr>
              <w:spacing w:line="276" w:lineRule="auto"/>
              <w:jc w:val="both"/>
              <w:rPr>
                <w:b/>
              </w:rPr>
            </w:pPr>
            <w:r w:rsidRPr="003C59BB">
              <w:rPr>
                <w:b/>
              </w:rPr>
              <w:t>: 14:00</w:t>
            </w:r>
          </w:p>
        </w:tc>
        <w:tc>
          <w:tcPr>
            <w:tcW w:w="0" w:type="auto"/>
            <w:vMerge/>
            <w:vAlign w:val="center"/>
            <w:hideMark/>
          </w:tcPr>
          <w:p w:rsidR="005F5696" w:rsidRPr="003C59BB" w:rsidRDefault="005F5696" w:rsidP="00FE7136">
            <w:pPr>
              <w:rPr>
                <w:b/>
              </w:rPr>
            </w:pPr>
          </w:p>
        </w:tc>
      </w:tr>
      <w:tr w:rsidR="005F5696" w:rsidRPr="003C59BB" w:rsidTr="000B18A9">
        <w:trPr>
          <w:trHeight w:val="80"/>
        </w:trPr>
        <w:tc>
          <w:tcPr>
            <w:tcW w:w="1800" w:type="dxa"/>
            <w:hideMark/>
          </w:tcPr>
          <w:p w:rsidR="005F5696" w:rsidRPr="003C59BB" w:rsidRDefault="005F5696" w:rsidP="00FE7136">
            <w:pPr>
              <w:spacing w:line="276" w:lineRule="auto"/>
              <w:jc w:val="both"/>
              <w:rPr>
                <w:b/>
              </w:rPr>
            </w:pPr>
            <w:r w:rsidRPr="003C59BB">
              <w:rPr>
                <w:b/>
              </w:rPr>
              <w:t>Toplantı Yeri</w:t>
            </w:r>
          </w:p>
        </w:tc>
        <w:tc>
          <w:tcPr>
            <w:tcW w:w="2169" w:type="dxa"/>
            <w:hideMark/>
          </w:tcPr>
          <w:p w:rsidR="005F5696" w:rsidRPr="003C59BB" w:rsidRDefault="005F5696" w:rsidP="00FE7136">
            <w:pPr>
              <w:spacing w:line="276" w:lineRule="auto"/>
              <w:jc w:val="both"/>
              <w:rPr>
                <w:b/>
              </w:rPr>
            </w:pPr>
            <w:r w:rsidRPr="003C59BB">
              <w:rPr>
                <w:b/>
              </w:rPr>
              <w:t xml:space="preserve">: Toplantı Salonu </w:t>
            </w:r>
          </w:p>
        </w:tc>
        <w:tc>
          <w:tcPr>
            <w:tcW w:w="0" w:type="auto"/>
            <w:vMerge/>
            <w:vAlign w:val="center"/>
            <w:hideMark/>
          </w:tcPr>
          <w:p w:rsidR="005F5696" w:rsidRPr="003C59BB" w:rsidRDefault="005F5696" w:rsidP="00FE7136">
            <w:pPr>
              <w:rPr>
                <w:b/>
              </w:rPr>
            </w:pPr>
          </w:p>
        </w:tc>
      </w:tr>
    </w:tbl>
    <w:p w:rsidR="005F5696" w:rsidRPr="003C59BB" w:rsidRDefault="005F5696" w:rsidP="005F5696">
      <w:pPr>
        <w:pBdr>
          <w:bottom w:val="single" w:sz="12" w:space="0" w:color="auto"/>
        </w:pBdr>
      </w:pPr>
    </w:p>
    <w:p w:rsidR="005F5696" w:rsidRPr="003C59BB" w:rsidRDefault="005F5696" w:rsidP="005F5696">
      <w:pPr>
        <w:pStyle w:val="Balk1"/>
        <w:spacing w:line="276" w:lineRule="auto"/>
        <w:rPr>
          <w:rFonts w:ascii="Times New Roman" w:hAnsi="Times New Roman"/>
          <w:color w:val="auto"/>
          <w:sz w:val="22"/>
          <w:szCs w:val="22"/>
        </w:rPr>
      </w:pPr>
    </w:p>
    <w:p w:rsidR="0011687C" w:rsidRPr="006A53BE" w:rsidRDefault="005F5696" w:rsidP="006A53BE">
      <w:pPr>
        <w:pStyle w:val="Balk1"/>
        <w:rPr>
          <w:rFonts w:ascii="Times New Roman" w:hAnsi="Times New Roman"/>
          <w:b w:val="0"/>
          <w:color w:val="auto"/>
          <w:sz w:val="23"/>
          <w:szCs w:val="23"/>
        </w:rPr>
      </w:pPr>
      <w:r w:rsidRPr="006A53BE">
        <w:rPr>
          <w:rFonts w:ascii="Times New Roman" w:hAnsi="Times New Roman"/>
          <w:b w:val="0"/>
          <w:color w:val="auto"/>
          <w:sz w:val="23"/>
          <w:szCs w:val="23"/>
        </w:rPr>
        <w:t>RAPOR</w:t>
      </w:r>
    </w:p>
    <w:p w:rsidR="00100529" w:rsidRPr="00A53A83" w:rsidRDefault="008D465E" w:rsidP="006A53BE">
      <w:pPr>
        <w:jc w:val="both"/>
        <w:rPr>
          <w:sz w:val="24"/>
          <w:szCs w:val="24"/>
        </w:rPr>
      </w:pPr>
      <w:r w:rsidRPr="006A53BE">
        <w:rPr>
          <w:sz w:val="23"/>
          <w:szCs w:val="23"/>
        </w:rPr>
        <w:tab/>
      </w:r>
      <w:r w:rsidR="006A53BE" w:rsidRPr="00A53A83">
        <w:rPr>
          <w:sz w:val="24"/>
          <w:szCs w:val="24"/>
        </w:rPr>
        <w:t>Tarsus Belediye Meclisi’nin</w:t>
      </w:r>
      <w:r w:rsidR="00A53A83" w:rsidRPr="00A53A83">
        <w:rPr>
          <w:sz w:val="24"/>
          <w:szCs w:val="24"/>
        </w:rPr>
        <w:t xml:space="preserve"> 01.09.2015 tarih ve 2015/8-1(75</w:t>
      </w:r>
      <w:r w:rsidR="006A53BE" w:rsidRPr="00A53A83">
        <w:rPr>
          <w:sz w:val="24"/>
          <w:szCs w:val="24"/>
        </w:rPr>
        <w:t xml:space="preserve">)  Sayılı Kararı </w:t>
      </w:r>
      <w:r w:rsidR="00A13A2D" w:rsidRPr="00A53A83">
        <w:rPr>
          <w:sz w:val="24"/>
          <w:szCs w:val="24"/>
        </w:rPr>
        <w:t xml:space="preserve">onaylan </w:t>
      </w:r>
      <w:r w:rsidR="00A53A83" w:rsidRPr="00A53A83">
        <w:rPr>
          <w:sz w:val="24"/>
          <w:szCs w:val="24"/>
        </w:rPr>
        <w:t>Mersin İli,  Tarsus İlçesi,  Fevziçakmak Mahallesi, 224 ada 93-94 parsellere ilişkin 1/1000 Ölçekli Uygulama İmar Planı Değişikliği Teklifi</w:t>
      </w:r>
      <w:r w:rsidR="00A13A2D" w:rsidRPr="00A53A83">
        <w:rPr>
          <w:sz w:val="24"/>
          <w:szCs w:val="24"/>
        </w:rPr>
        <w:t xml:space="preserve">Mersin </w:t>
      </w:r>
      <w:r w:rsidR="003A197E" w:rsidRPr="00A53A83">
        <w:rPr>
          <w:bCs/>
          <w:sz w:val="24"/>
          <w:szCs w:val="24"/>
        </w:rPr>
        <w:t>Büyükşehir Belediye Me</w:t>
      </w:r>
      <w:r w:rsidR="006A53BE" w:rsidRPr="00A53A83">
        <w:rPr>
          <w:bCs/>
          <w:sz w:val="24"/>
          <w:szCs w:val="24"/>
        </w:rPr>
        <w:t>c</w:t>
      </w:r>
      <w:r w:rsidR="00A53A83" w:rsidRPr="00A53A83">
        <w:rPr>
          <w:bCs/>
          <w:sz w:val="24"/>
          <w:szCs w:val="24"/>
        </w:rPr>
        <w:t>lisi’nin 18.09.2015 tarih ve 952</w:t>
      </w:r>
      <w:r w:rsidR="003A197E" w:rsidRPr="00A53A83">
        <w:rPr>
          <w:bCs/>
          <w:sz w:val="24"/>
          <w:szCs w:val="24"/>
        </w:rPr>
        <w:t xml:space="preserve"> sayılı kararıyla İmar ve Bayındırlık Komisyonu ile </w:t>
      </w:r>
      <w:r w:rsidRPr="00A53A83">
        <w:rPr>
          <w:sz w:val="24"/>
          <w:szCs w:val="24"/>
        </w:rPr>
        <w:t>Çevre ve Sağlık</w:t>
      </w:r>
      <w:r w:rsidR="003A197E" w:rsidRPr="00A53A83">
        <w:rPr>
          <w:sz w:val="24"/>
          <w:szCs w:val="24"/>
        </w:rPr>
        <w:t xml:space="preserve"> Komisyonu</w:t>
      </w:r>
      <w:r w:rsidRPr="00A53A83">
        <w:rPr>
          <w:sz w:val="24"/>
          <w:szCs w:val="24"/>
        </w:rPr>
        <w:t>na</w:t>
      </w:r>
      <w:r w:rsidR="003A197E" w:rsidRPr="00A53A83">
        <w:rPr>
          <w:bCs/>
          <w:sz w:val="24"/>
          <w:szCs w:val="24"/>
        </w:rPr>
        <w:t xml:space="preserve"> müştereken havale edilmiştir.</w:t>
      </w:r>
    </w:p>
    <w:p w:rsidR="00A53A83" w:rsidRPr="00A53A83" w:rsidRDefault="00A53A83" w:rsidP="00A53A83">
      <w:pPr>
        <w:ind w:firstLine="720"/>
        <w:jc w:val="both"/>
        <w:rPr>
          <w:bCs/>
          <w:sz w:val="24"/>
          <w:szCs w:val="24"/>
        </w:rPr>
      </w:pPr>
      <w:r w:rsidRPr="00A53A83">
        <w:rPr>
          <w:bCs/>
          <w:sz w:val="24"/>
          <w:szCs w:val="24"/>
        </w:rPr>
        <w:t>Uygulama imar planı değişikliği teklifine konu alan, Tarsus İlçesi, Fevziçakmak Mahallesi, 224 ada 93 ve 94 nolu parselleri kapsamaktadır. Söz konusu parseller, Tarsus Belediyesi İmar ve Şehircilik Müdürlüğü’nün 22.04.2015 tarih ve 11049 sayılı yazısı doğrultusunda “Kaymakamlık Hizmet Binası” yapılmak üzere hazırlanan ve Büyükşehir Belediye Meclisi’nin 15.05.2015 tarih ve 536 sayılı kararı ile onaylanan 1/5000 ölçekli nazım imar planı değişikliği ile “Kamu Hizmet Alanı”  olarak işaretlenmiştir.</w:t>
      </w:r>
    </w:p>
    <w:p w:rsidR="00A53A83" w:rsidRPr="00A53A83" w:rsidRDefault="00A53A83" w:rsidP="00A53A83">
      <w:pPr>
        <w:ind w:firstLine="720"/>
        <w:jc w:val="both"/>
        <w:rPr>
          <w:bCs/>
          <w:sz w:val="24"/>
          <w:szCs w:val="24"/>
        </w:rPr>
      </w:pPr>
      <w:r w:rsidRPr="00A53A83">
        <w:rPr>
          <w:bCs/>
          <w:sz w:val="24"/>
          <w:szCs w:val="24"/>
        </w:rPr>
        <w:t xml:space="preserve">Tarsus Belediye Meclisi’nin söz konusu kararında özetle yürürlükte bulunan 1/5000 ölçekli nazım imar planına uygun olarak 1/1000 ölçekli uygulama imar planı hazırlandığı ve söz konusu parsellerin “Resmi Kurum Alanı (Hükümet Konağı)”olarak plana işaretlendiği belirtilmektedir. </w:t>
      </w:r>
    </w:p>
    <w:p w:rsidR="006A53BE" w:rsidRPr="00A53A83" w:rsidRDefault="00A53A83" w:rsidP="00A53A83">
      <w:pPr>
        <w:tabs>
          <w:tab w:val="left" w:pos="708"/>
          <w:tab w:val="left" w:pos="1416"/>
          <w:tab w:val="left" w:pos="2865"/>
        </w:tabs>
        <w:ind w:firstLine="720"/>
        <w:jc w:val="both"/>
        <w:rPr>
          <w:bCs/>
          <w:sz w:val="24"/>
          <w:szCs w:val="24"/>
        </w:rPr>
      </w:pPr>
      <w:r w:rsidRPr="00A53A83">
        <w:rPr>
          <w:bCs/>
          <w:sz w:val="24"/>
          <w:szCs w:val="24"/>
        </w:rPr>
        <w:t xml:space="preserve">Komisyonlarımız tarafından dosya üzerinde, ilgili mevzuat ve üst ölçekli nazım imar planı kararları çerçevesinde yapılan incelemeler neticesinde; Tarsus Belediye Meclisi’nin 01.09.2015 tarih ve 2015/8-1(75) sayılı kararı ile kabul edilen 1/1000 ölçekli Uygulama İmar Planı Değişikliği teklifinin 1/5000 ölçekli nazım imar planına uygun olarak düzenlendiği anlaşıldığından </w:t>
      </w:r>
      <w:r w:rsidRPr="00A53A83">
        <w:rPr>
          <w:sz w:val="24"/>
          <w:szCs w:val="24"/>
        </w:rPr>
        <w:t>1/1000 Ölçekli Uygulama İmar Planı değişikliği teklifinin 3194 sayılı İmar Kanunun 8/b maddesi gereğince</w:t>
      </w:r>
      <w:r w:rsidR="005C77AE">
        <w:rPr>
          <w:sz w:val="24"/>
          <w:szCs w:val="24"/>
        </w:rPr>
        <w:t xml:space="preserve"> </w:t>
      </w:r>
      <w:r w:rsidRPr="00A53A83">
        <w:rPr>
          <w:b/>
          <w:bCs/>
          <w:sz w:val="24"/>
          <w:szCs w:val="24"/>
        </w:rPr>
        <w:t>idaresinden geldiği şekli ile kabulüne</w:t>
      </w:r>
      <w:r w:rsidRPr="00A53A83">
        <w:rPr>
          <w:bCs/>
          <w:sz w:val="24"/>
          <w:szCs w:val="24"/>
        </w:rPr>
        <w:t xml:space="preserve"> komisyonlarımız tarafından karar veri</w:t>
      </w:r>
      <w:r>
        <w:rPr>
          <w:bCs/>
          <w:sz w:val="24"/>
          <w:szCs w:val="24"/>
        </w:rPr>
        <w:t>lmiştir.</w:t>
      </w:r>
    </w:p>
    <w:p w:rsidR="006A53BE" w:rsidRDefault="006A53BE" w:rsidP="00264135">
      <w:pPr>
        <w:jc w:val="both"/>
        <w:rPr>
          <w:b/>
        </w:rPr>
      </w:pPr>
    </w:p>
    <w:p w:rsidR="006F6438" w:rsidRDefault="006F6438" w:rsidP="00264135">
      <w:pPr>
        <w:jc w:val="both"/>
        <w:rPr>
          <w:b/>
        </w:rPr>
      </w:pPr>
      <w:bookmarkStart w:id="0" w:name="_GoBack"/>
      <w:bookmarkEnd w:id="0"/>
    </w:p>
    <w:p w:rsidR="009F1085" w:rsidRDefault="009F1085" w:rsidP="00264135">
      <w:pPr>
        <w:jc w:val="both"/>
        <w:rPr>
          <w:b/>
        </w:rPr>
      </w:pPr>
    </w:p>
    <w:p w:rsidR="00264135" w:rsidRPr="006A263C" w:rsidRDefault="00264135" w:rsidP="00264135">
      <w:pPr>
        <w:jc w:val="both"/>
        <w:rPr>
          <w:bCs/>
        </w:rPr>
      </w:pPr>
      <w:r w:rsidRPr="006A263C">
        <w:rPr>
          <w:b/>
        </w:rPr>
        <w:t>ÇEVRE-SAĞLIK KOMİSYONU ÜYELERİNİN ADI SOYADI VE İMZASI</w:t>
      </w:r>
    </w:p>
    <w:tbl>
      <w:tblPr>
        <w:tblW w:w="9322" w:type="dxa"/>
        <w:tblLook w:val="04A0"/>
      </w:tblPr>
      <w:tblGrid>
        <w:gridCol w:w="2376"/>
        <w:gridCol w:w="694"/>
        <w:gridCol w:w="1716"/>
        <w:gridCol w:w="1355"/>
        <w:gridCol w:w="913"/>
        <w:gridCol w:w="2268"/>
      </w:tblGrid>
      <w:tr w:rsidR="00264135" w:rsidRPr="006A263C" w:rsidTr="00A22F80">
        <w:tc>
          <w:tcPr>
            <w:tcW w:w="2376" w:type="dxa"/>
            <w:hideMark/>
          </w:tcPr>
          <w:p w:rsidR="00264135" w:rsidRPr="006A263C" w:rsidRDefault="00205B0C" w:rsidP="00A22F80">
            <w:pPr>
              <w:spacing w:before="120" w:line="276" w:lineRule="auto"/>
              <w:jc w:val="center"/>
              <w:rPr>
                <w:rFonts w:eastAsia="Calibri"/>
                <w:b/>
              </w:rPr>
            </w:pPr>
            <w:r w:rsidRPr="00205B0C">
              <w:rPr>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1.5pt;margin-top:.6pt;width:466.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vGJwIAAEk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4D17xicCAABJBAAADgAAAAAAAAAAAAAAAAAuAgAAZHJzL2Uyb0Rv&#10;Yy54bWxQSwECLQAUAAYACAAAACEAQfQhyt0AAAAGAQAADwAAAAAAAAAAAAAAAACBBAAAZHJzL2Rv&#10;d25yZXYueG1sUEsFBgAAAAAEAAQA8wAAAIsFAAAAAA==&#10;" strokeweight="1.5pt"/>
              </w:pict>
            </w:r>
            <w:r w:rsidR="00264135" w:rsidRPr="006A263C">
              <w:rPr>
                <w:rFonts w:eastAsia="Calibri"/>
                <w:b/>
              </w:rPr>
              <w:t>KOMİSYON BAŞKANI</w:t>
            </w:r>
          </w:p>
          <w:p w:rsidR="00264135" w:rsidRPr="006A263C" w:rsidRDefault="00264135" w:rsidP="00A22F80">
            <w:pPr>
              <w:spacing w:line="276" w:lineRule="auto"/>
              <w:jc w:val="center"/>
              <w:rPr>
                <w:rFonts w:eastAsia="Calibri"/>
                <w:b/>
              </w:rPr>
            </w:pPr>
            <w:r w:rsidRPr="006A263C">
              <w:rPr>
                <w:rFonts w:eastAsia="Calibri"/>
                <w:b/>
              </w:rPr>
              <w:t>Serdar ARSLAN</w:t>
            </w:r>
          </w:p>
        </w:tc>
        <w:tc>
          <w:tcPr>
            <w:tcW w:w="2410" w:type="dxa"/>
            <w:gridSpan w:val="2"/>
            <w:hideMark/>
          </w:tcPr>
          <w:p w:rsidR="00264135" w:rsidRPr="006A263C" w:rsidRDefault="00264135" w:rsidP="00A22F80">
            <w:pPr>
              <w:tabs>
                <w:tab w:val="left" w:pos="1101"/>
                <w:tab w:val="right" w:pos="2194"/>
              </w:tabs>
              <w:spacing w:before="120" w:line="276" w:lineRule="auto"/>
              <w:rPr>
                <w:rFonts w:eastAsia="Calibri"/>
                <w:b/>
              </w:rPr>
            </w:pPr>
            <w:r w:rsidRPr="006A263C">
              <w:rPr>
                <w:rFonts w:eastAsia="Calibri"/>
                <w:b/>
              </w:rPr>
              <w:t xml:space="preserve">     KOMİSYON BŞK V.</w:t>
            </w:r>
            <w:r w:rsidRPr="006A263C">
              <w:rPr>
                <w:rFonts w:eastAsia="Calibri"/>
                <w:b/>
              </w:rPr>
              <w:tab/>
            </w:r>
          </w:p>
          <w:p w:rsidR="00264135" w:rsidRPr="006A263C" w:rsidRDefault="00264135" w:rsidP="00A22F80">
            <w:pPr>
              <w:spacing w:line="276" w:lineRule="auto"/>
              <w:jc w:val="center"/>
              <w:rPr>
                <w:rFonts w:eastAsia="Calibri"/>
                <w:b/>
              </w:rPr>
            </w:pPr>
            <w:r w:rsidRPr="006A263C">
              <w:rPr>
                <w:rFonts w:eastAsia="Calibri"/>
                <w:b/>
              </w:rPr>
              <w:t>Haydar ARICAN</w:t>
            </w:r>
          </w:p>
        </w:tc>
        <w:tc>
          <w:tcPr>
            <w:tcW w:w="2268" w:type="dxa"/>
            <w:gridSpan w:val="2"/>
            <w:hideMark/>
          </w:tcPr>
          <w:p w:rsidR="00264135" w:rsidRPr="006A263C" w:rsidRDefault="00264135" w:rsidP="00A22F80">
            <w:pPr>
              <w:spacing w:before="120" w:line="276" w:lineRule="auto"/>
              <w:jc w:val="center"/>
              <w:rPr>
                <w:rFonts w:eastAsia="Calibri"/>
                <w:b/>
              </w:rPr>
            </w:pPr>
            <w:r w:rsidRPr="006A263C">
              <w:rPr>
                <w:rFonts w:eastAsia="Calibri"/>
                <w:b/>
              </w:rPr>
              <w:t>ÜYE</w:t>
            </w:r>
          </w:p>
          <w:p w:rsidR="00264135" w:rsidRPr="006A263C" w:rsidRDefault="00264135" w:rsidP="00A22F80">
            <w:pPr>
              <w:spacing w:line="276" w:lineRule="auto"/>
              <w:jc w:val="center"/>
              <w:rPr>
                <w:rFonts w:eastAsia="Calibri"/>
                <w:b/>
              </w:rPr>
            </w:pPr>
            <w:r w:rsidRPr="006A263C">
              <w:rPr>
                <w:rFonts w:eastAsia="Calibri"/>
                <w:b/>
              </w:rPr>
              <w:t>Osman YASİN</w:t>
            </w:r>
          </w:p>
        </w:tc>
        <w:tc>
          <w:tcPr>
            <w:tcW w:w="2268" w:type="dxa"/>
          </w:tcPr>
          <w:p w:rsidR="00264135" w:rsidRPr="006A263C" w:rsidRDefault="00264135" w:rsidP="00A22F80">
            <w:pPr>
              <w:spacing w:before="120" w:line="276" w:lineRule="auto"/>
              <w:jc w:val="center"/>
              <w:rPr>
                <w:rFonts w:eastAsia="Calibri"/>
                <w:b/>
              </w:rPr>
            </w:pPr>
            <w:r w:rsidRPr="006A263C">
              <w:rPr>
                <w:rFonts w:eastAsia="Calibri"/>
                <w:b/>
              </w:rPr>
              <w:t>ÜYE</w:t>
            </w:r>
          </w:p>
          <w:p w:rsidR="00264135" w:rsidRPr="006A263C" w:rsidRDefault="00264135" w:rsidP="00A22F80">
            <w:pPr>
              <w:spacing w:line="276" w:lineRule="auto"/>
              <w:jc w:val="center"/>
              <w:rPr>
                <w:rFonts w:eastAsia="Calibri"/>
                <w:b/>
              </w:rPr>
            </w:pPr>
            <w:r w:rsidRPr="006A263C">
              <w:rPr>
                <w:rFonts w:eastAsia="Calibri"/>
                <w:b/>
              </w:rPr>
              <w:t xml:space="preserve">M. Yunus SEVEN </w:t>
            </w:r>
          </w:p>
          <w:p w:rsidR="00264135" w:rsidRPr="006A263C" w:rsidRDefault="00264135" w:rsidP="00A22F80">
            <w:pPr>
              <w:spacing w:line="276" w:lineRule="auto"/>
              <w:jc w:val="center"/>
              <w:rPr>
                <w:rFonts w:eastAsia="Calibri"/>
                <w:b/>
              </w:rPr>
            </w:pPr>
          </w:p>
          <w:p w:rsidR="00264135" w:rsidRPr="006A263C" w:rsidRDefault="00264135" w:rsidP="00A22F80">
            <w:pPr>
              <w:spacing w:line="276" w:lineRule="auto"/>
              <w:jc w:val="center"/>
              <w:rPr>
                <w:rFonts w:eastAsia="Calibri"/>
                <w:b/>
              </w:rPr>
            </w:pPr>
          </w:p>
        </w:tc>
      </w:tr>
      <w:tr w:rsidR="00264135" w:rsidRPr="006A263C" w:rsidTr="00A22F80">
        <w:trPr>
          <w:trHeight w:val="70"/>
        </w:trPr>
        <w:tc>
          <w:tcPr>
            <w:tcW w:w="3070" w:type="dxa"/>
            <w:gridSpan w:val="2"/>
            <w:hideMark/>
          </w:tcPr>
          <w:p w:rsidR="00264135" w:rsidRPr="006A263C" w:rsidRDefault="00264135" w:rsidP="00A22F80">
            <w:pPr>
              <w:spacing w:line="276" w:lineRule="auto"/>
              <w:jc w:val="center"/>
              <w:rPr>
                <w:rFonts w:eastAsia="Calibri"/>
                <w:b/>
              </w:rPr>
            </w:pPr>
            <w:r w:rsidRPr="006A263C">
              <w:rPr>
                <w:rFonts w:eastAsia="Calibri"/>
                <w:b/>
              </w:rPr>
              <w:t>ÜYE</w:t>
            </w:r>
          </w:p>
          <w:p w:rsidR="00264135" w:rsidRPr="006A263C" w:rsidRDefault="00264135" w:rsidP="00A22F80">
            <w:pPr>
              <w:spacing w:line="276" w:lineRule="auto"/>
              <w:jc w:val="center"/>
              <w:rPr>
                <w:rFonts w:eastAsia="Calibri"/>
                <w:b/>
              </w:rPr>
            </w:pPr>
            <w:r w:rsidRPr="006A263C">
              <w:rPr>
                <w:rFonts w:eastAsia="Calibri"/>
                <w:b/>
              </w:rPr>
              <w:t>Ersin SERİN</w:t>
            </w:r>
          </w:p>
        </w:tc>
        <w:tc>
          <w:tcPr>
            <w:tcW w:w="3071" w:type="dxa"/>
            <w:gridSpan w:val="2"/>
            <w:hideMark/>
          </w:tcPr>
          <w:p w:rsidR="00264135" w:rsidRPr="006A263C" w:rsidRDefault="00264135" w:rsidP="00A22F80">
            <w:pPr>
              <w:spacing w:line="276" w:lineRule="auto"/>
              <w:jc w:val="center"/>
              <w:rPr>
                <w:rFonts w:eastAsia="Calibri"/>
                <w:b/>
              </w:rPr>
            </w:pPr>
            <w:r w:rsidRPr="006A263C">
              <w:rPr>
                <w:rFonts w:eastAsia="Calibri"/>
                <w:b/>
              </w:rPr>
              <w:t>ÜYE</w:t>
            </w:r>
          </w:p>
          <w:p w:rsidR="00264135" w:rsidRPr="006A263C" w:rsidRDefault="00264135" w:rsidP="00A22F80">
            <w:pPr>
              <w:spacing w:line="276" w:lineRule="auto"/>
              <w:jc w:val="center"/>
              <w:rPr>
                <w:rFonts w:eastAsia="Calibri"/>
                <w:b/>
              </w:rPr>
            </w:pPr>
            <w:r w:rsidRPr="006A263C">
              <w:rPr>
                <w:rFonts w:eastAsia="Calibri"/>
                <w:b/>
              </w:rPr>
              <w:t>Yılmaz BEKLER</w:t>
            </w:r>
          </w:p>
        </w:tc>
        <w:tc>
          <w:tcPr>
            <w:tcW w:w="3181" w:type="dxa"/>
            <w:gridSpan w:val="2"/>
            <w:hideMark/>
          </w:tcPr>
          <w:p w:rsidR="00264135" w:rsidRPr="006A263C" w:rsidRDefault="00264135" w:rsidP="00A22F80">
            <w:pPr>
              <w:spacing w:line="276" w:lineRule="auto"/>
              <w:jc w:val="center"/>
              <w:rPr>
                <w:rFonts w:eastAsia="Calibri"/>
                <w:b/>
              </w:rPr>
            </w:pPr>
            <w:r w:rsidRPr="006A263C">
              <w:rPr>
                <w:rFonts w:eastAsia="Calibri"/>
                <w:b/>
              </w:rPr>
              <w:t>ÜYE</w:t>
            </w:r>
          </w:p>
          <w:p w:rsidR="00264135" w:rsidRPr="006A263C" w:rsidRDefault="00264135" w:rsidP="00A22F80">
            <w:pPr>
              <w:spacing w:line="276" w:lineRule="auto"/>
              <w:jc w:val="center"/>
              <w:rPr>
                <w:rFonts w:eastAsia="Calibri"/>
                <w:b/>
              </w:rPr>
            </w:pPr>
            <w:r w:rsidRPr="006A263C">
              <w:rPr>
                <w:rFonts w:eastAsia="Calibri"/>
                <w:b/>
              </w:rPr>
              <w:t>Abdurrahman ÇOKGÜNLÜ</w:t>
            </w:r>
          </w:p>
        </w:tc>
      </w:tr>
    </w:tbl>
    <w:p w:rsidR="00264135" w:rsidRDefault="00264135" w:rsidP="00264135">
      <w:pPr>
        <w:pStyle w:val="Altbilgi"/>
      </w:pPr>
    </w:p>
    <w:p w:rsidR="00FD1ABE" w:rsidRDefault="00FD1ABE" w:rsidP="00264135">
      <w:pPr>
        <w:ind w:firstLine="708"/>
        <w:jc w:val="both"/>
      </w:pPr>
    </w:p>
    <w:sectPr w:rsidR="00FD1ABE" w:rsidSect="00D66A9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D5" w:rsidRDefault="00A15BD5" w:rsidP="005F5696">
      <w:r>
        <w:separator/>
      </w:r>
    </w:p>
  </w:endnote>
  <w:endnote w:type="continuationSeparator" w:id="1">
    <w:p w:rsidR="00A15BD5" w:rsidRDefault="00A15BD5" w:rsidP="005F5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96" w:rsidRPr="006E396D" w:rsidRDefault="005F5696" w:rsidP="006F2E29">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tblPr>
    <w:tblGrid>
      <w:gridCol w:w="2376"/>
      <w:gridCol w:w="694"/>
      <w:gridCol w:w="1716"/>
      <w:gridCol w:w="1355"/>
      <w:gridCol w:w="913"/>
      <w:gridCol w:w="2268"/>
    </w:tblGrid>
    <w:tr w:rsidR="005F5696" w:rsidRPr="00AC64EB" w:rsidTr="00FE7136">
      <w:tc>
        <w:tcPr>
          <w:tcW w:w="2376" w:type="dxa"/>
        </w:tcPr>
        <w:p w:rsidR="005F5696" w:rsidRPr="00AC64EB" w:rsidRDefault="005F5696" w:rsidP="006F2E29">
          <w:pPr>
            <w:spacing w:before="120"/>
            <w:jc w:val="center"/>
            <w:rPr>
              <w:rFonts w:eastAsia="Calibri"/>
              <w:b/>
            </w:rPr>
          </w:pPr>
          <w:r w:rsidRPr="00AC64EB">
            <w:rPr>
              <w:rFonts w:eastAsia="Calibri"/>
              <w:b/>
            </w:rPr>
            <w:t xml:space="preserve">KOMİSYON BAŞKANI </w:t>
          </w:r>
        </w:p>
        <w:p w:rsidR="005F5696" w:rsidRPr="00AC64EB" w:rsidRDefault="005F5696" w:rsidP="006F2E29">
          <w:pPr>
            <w:jc w:val="center"/>
            <w:rPr>
              <w:rFonts w:eastAsia="Calibri"/>
              <w:b/>
            </w:rPr>
          </w:pPr>
          <w:r>
            <w:rPr>
              <w:rFonts w:eastAsia="Calibri"/>
              <w:b/>
            </w:rPr>
            <w:t>İsmail YERLİKAYA</w:t>
          </w:r>
        </w:p>
      </w:tc>
      <w:tc>
        <w:tcPr>
          <w:tcW w:w="2410" w:type="dxa"/>
          <w:gridSpan w:val="2"/>
        </w:tcPr>
        <w:p w:rsidR="005F5696" w:rsidRPr="00AC64EB" w:rsidRDefault="005F5696" w:rsidP="006F2E29">
          <w:pPr>
            <w:tabs>
              <w:tab w:val="right" w:pos="2194"/>
            </w:tabs>
            <w:spacing w:before="120"/>
            <w:rPr>
              <w:rFonts w:eastAsia="Calibri"/>
              <w:b/>
            </w:rPr>
          </w:pPr>
          <w:r>
            <w:rPr>
              <w:rFonts w:eastAsia="Calibri"/>
              <w:b/>
            </w:rPr>
            <w:tab/>
          </w:r>
          <w:r w:rsidRPr="00AC64EB">
            <w:rPr>
              <w:rFonts w:eastAsia="Calibri"/>
              <w:b/>
            </w:rPr>
            <w:t>KOMİSYON BŞK V.</w:t>
          </w:r>
        </w:p>
        <w:p w:rsidR="005F5696" w:rsidRPr="00AC64EB" w:rsidRDefault="005F5696" w:rsidP="006F2E29">
          <w:pPr>
            <w:jc w:val="center"/>
            <w:rPr>
              <w:rFonts w:eastAsia="Calibri"/>
              <w:b/>
            </w:rPr>
          </w:pPr>
          <w:r>
            <w:rPr>
              <w:rFonts w:eastAsia="Calibri"/>
              <w:b/>
            </w:rPr>
            <w:t>Ayla KOÇ IŞIK</w:t>
          </w:r>
        </w:p>
      </w:tc>
      <w:tc>
        <w:tcPr>
          <w:tcW w:w="2268" w:type="dxa"/>
          <w:gridSpan w:val="2"/>
        </w:tcPr>
        <w:p w:rsidR="005F5696" w:rsidRPr="00AC64EB" w:rsidRDefault="005F5696" w:rsidP="006F2E29">
          <w:pPr>
            <w:spacing w:before="120"/>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TUFAN</w:t>
          </w:r>
        </w:p>
      </w:tc>
      <w:tc>
        <w:tcPr>
          <w:tcW w:w="2268" w:type="dxa"/>
        </w:tcPr>
        <w:p w:rsidR="005F5696" w:rsidRPr="00AC64EB" w:rsidRDefault="005F5696" w:rsidP="006F2E29">
          <w:pPr>
            <w:spacing w:before="120"/>
            <w:jc w:val="center"/>
            <w:rPr>
              <w:rFonts w:eastAsia="Calibri"/>
              <w:b/>
            </w:rPr>
          </w:pPr>
          <w:r w:rsidRPr="00AC64EB">
            <w:rPr>
              <w:rFonts w:eastAsia="Calibri"/>
              <w:b/>
            </w:rPr>
            <w:t>ÜYE</w:t>
          </w:r>
        </w:p>
        <w:p w:rsidR="005F5696" w:rsidRDefault="005F5696" w:rsidP="006F2E29">
          <w:pPr>
            <w:jc w:val="center"/>
            <w:rPr>
              <w:rFonts w:eastAsia="Calibri"/>
              <w:b/>
            </w:rPr>
          </w:pPr>
          <w:r>
            <w:rPr>
              <w:rFonts w:eastAsia="Calibri"/>
              <w:b/>
            </w:rPr>
            <w:t>Serdar ARSLAN</w:t>
          </w:r>
        </w:p>
        <w:p w:rsidR="005F5696" w:rsidRDefault="005F5696" w:rsidP="006F2E29">
          <w:pPr>
            <w:jc w:val="center"/>
            <w:rPr>
              <w:rFonts w:eastAsia="Calibri"/>
              <w:b/>
            </w:rPr>
          </w:pPr>
        </w:p>
        <w:p w:rsidR="005F5696" w:rsidRPr="00AC64EB" w:rsidRDefault="005F5696" w:rsidP="006F2E29">
          <w:pPr>
            <w:jc w:val="center"/>
            <w:rPr>
              <w:rFonts w:eastAsia="Calibri"/>
              <w:b/>
            </w:rPr>
          </w:pPr>
        </w:p>
        <w:p w:rsidR="005F5696" w:rsidRPr="00AC64EB" w:rsidRDefault="005F5696" w:rsidP="006F2E29">
          <w:pPr>
            <w:jc w:val="center"/>
            <w:rPr>
              <w:rFonts w:eastAsia="Calibri"/>
              <w:b/>
            </w:rPr>
          </w:pPr>
        </w:p>
      </w:tc>
    </w:tr>
    <w:tr w:rsidR="005F5696" w:rsidRPr="00AC64EB" w:rsidTr="00FE7136">
      <w:tc>
        <w:tcPr>
          <w:tcW w:w="3070"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A53A83" w:rsidP="006F2E29">
          <w:pPr>
            <w:jc w:val="center"/>
            <w:rPr>
              <w:rFonts w:eastAsia="Calibri"/>
              <w:b/>
            </w:rPr>
          </w:pPr>
          <w:r>
            <w:rPr>
              <w:rFonts w:eastAsia="Calibri"/>
              <w:b/>
            </w:rPr>
            <w:t>Mehmet</w:t>
          </w:r>
          <w:r w:rsidR="005C77AE">
            <w:rPr>
              <w:rFonts w:eastAsia="Calibri"/>
              <w:b/>
            </w:rPr>
            <w:t xml:space="preserve"> </w:t>
          </w:r>
          <w:r w:rsidR="005F5696">
            <w:rPr>
              <w:rFonts w:eastAsia="Calibri"/>
              <w:b/>
            </w:rPr>
            <w:t>Özgür SANAL</w:t>
          </w:r>
        </w:p>
      </w:tc>
      <w:tc>
        <w:tcPr>
          <w:tcW w:w="307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Selami ARICI</w:t>
          </w:r>
        </w:p>
      </w:tc>
      <w:tc>
        <w:tcPr>
          <w:tcW w:w="318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KICIMAN</w:t>
          </w:r>
        </w:p>
      </w:tc>
    </w:tr>
  </w:tbl>
  <w:p w:rsidR="005F5696" w:rsidRDefault="005F56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D5" w:rsidRDefault="00A15BD5" w:rsidP="005F5696">
      <w:r>
        <w:separator/>
      </w:r>
    </w:p>
  </w:footnote>
  <w:footnote w:type="continuationSeparator" w:id="1">
    <w:p w:rsidR="00A15BD5" w:rsidRDefault="00A15BD5" w:rsidP="005F5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1E3F"/>
    <w:rsid w:val="000412DC"/>
    <w:rsid w:val="00046CF4"/>
    <w:rsid w:val="00057E32"/>
    <w:rsid w:val="00091250"/>
    <w:rsid w:val="0009585B"/>
    <w:rsid w:val="000B18A9"/>
    <w:rsid w:val="000C303A"/>
    <w:rsid w:val="000E67D8"/>
    <w:rsid w:val="00100529"/>
    <w:rsid w:val="00116790"/>
    <w:rsid w:val="0011687C"/>
    <w:rsid w:val="00124E98"/>
    <w:rsid w:val="00130E94"/>
    <w:rsid w:val="001A4596"/>
    <w:rsid w:val="001E1396"/>
    <w:rsid w:val="001E29CC"/>
    <w:rsid w:val="00205B0C"/>
    <w:rsid w:val="00223DD2"/>
    <w:rsid w:val="002629CE"/>
    <w:rsid w:val="00264135"/>
    <w:rsid w:val="00264A81"/>
    <w:rsid w:val="002A0A73"/>
    <w:rsid w:val="002A5231"/>
    <w:rsid w:val="002E1F24"/>
    <w:rsid w:val="00304979"/>
    <w:rsid w:val="003054C9"/>
    <w:rsid w:val="003A197E"/>
    <w:rsid w:val="003A20C0"/>
    <w:rsid w:val="00486031"/>
    <w:rsid w:val="004F7BDB"/>
    <w:rsid w:val="005B1B3D"/>
    <w:rsid w:val="005C77AE"/>
    <w:rsid w:val="005F5696"/>
    <w:rsid w:val="00615367"/>
    <w:rsid w:val="0064284E"/>
    <w:rsid w:val="006A53BE"/>
    <w:rsid w:val="006A6CF5"/>
    <w:rsid w:val="006E005E"/>
    <w:rsid w:val="006F2E29"/>
    <w:rsid w:val="006F6438"/>
    <w:rsid w:val="006F6C19"/>
    <w:rsid w:val="00712749"/>
    <w:rsid w:val="007964EC"/>
    <w:rsid w:val="007A3320"/>
    <w:rsid w:val="007C6E67"/>
    <w:rsid w:val="007E18FF"/>
    <w:rsid w:val="007E2567"/>
    <w:rsid w:val="007E6A37"/>
    <w:rsid w:val="00872C89"/>
    <w:rsid w:val="008902ED"/>
    <w:rsid w:val="008A327C"/>
    <w:rsid w:val="008B0D23"/>
    <w:rsid w:val="008B6826"/>
    <w:rsid w:val="008C135E"/>
    <w:rsid w:val="008D465E"/>
    <w:rsid w:val="009133E9"/>
    <w:rsid w:val="00921955"/>
    <w:rsid w:val="00921C84"/>
    <w:rsid w:val="00922BE1"/>
    <w:rsid w:val="00931191"/>
    <w:rsid w:val="00973137"/>
    <w:rsid w:val="0097710C"/>
    <w:rsid w:val="00986E04"/>
    <w:rsid w:val="009F1085"/>
    <w:rsid w:val="00A13A2D"/>
    <w:rsid w:val="00A15BD5"/>
    <w:rsid w:val="00A30592"/>
    <w:rsid w:val="00A53A83"/>
    <w:rsid w:val="00A739E4"/>
    <w:rsid w:val="00A76C39"/>
    <w:rsid w:val="00AB33BB"/>
    <w:rsid w:val="00AD4DEE"/>
    <w:rsid w:val="00AF287F"/>
    <w:rsid w:val="00B017B5"/>
    <w:rsid w:val="00B22884"/>
    <w:rsid w:val="00B42D7F"/>
    <w:rsid w:val="00BD4D96"/>
    <w:rsid w:val="00CC00B1"/>
    <w:rsid w:val="00CE54F1"/>
    <w:rsid w:val="00D20E2A"/>
    <w:rsid w:val="00D21CEC"/>
    <w:rsid w:val="00D31E3F"/>
    <w:rsid w:val="00D420FB"/>
    <w:rsid w:val="00D66A96"/>
    <w:rsid w:val="00D80613"/>
    <w:rsid w:val="00D86EBC"/>
    <w:rsid w:val="00D903D9"/>
    <w:rsid w:val="00D95B06"/>
    <w:rsid w:val="00DB4D1A"/>
    <w:rsid w:val="00DE2536"/>
    <w:rsid w:val="00E305B4"/>
    <w:rsid w:val="00E672ED"/>
    <w:rsid w:val="00E83FF3"/>
    <w:rsid w:val="00F721FA"/>
    <w:rsid w:val="00FD1ABE"/>
    <w:rsid w:val="00FD6FAF"/>
    <w:rsid w:val="00FF75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9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5F5696"/>
    <w:pPr>
      <w:keepNext/>
      <w:jc w:val="center"/>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F5696"/>
    <w:rPr>
      <w:rFonts w:asciiTheme="majorHAnsi" w:eastAsiaTheme="majorEastAsia" w:hAnsiTheme="majorHAnsi" w:cstheme="majorBidi"/>
      <w:color w:val="2E74B5" w:themeColor="accent1" w:themeShade="BF"/>
      <w:sz w:val="32"/>
      <w:szCs w:val="32"/>
      <w:lang w:eastAsia="tr-TR"/>
    </w:rPr>
  </w:style>
  <w:style w:type="paragraph" w:styleId="GvdeMetni">
    <w:name w:val="Body Text"/>
    <w:basedOn w:val="Normal"/>
    <w:link w:val="GvdeMetniChar"/>
    <w:rsid w:val="005F5696"/>
    <w:rPr>
      <w:rFonts w:ascii="Arial" w:hAnsi="Arial"/>
      <w:b/>
    </w:rPr>
  </w:style>
  <w:style w:type="character" w:customStyle="1" w:styleId="GvdeMetniChar">
    <w:name w:val="Gövde Metni Char"/>
    <w:basedOn w:val="VarsaylanParagrafYazTipi"/>
    <w:link w:val="GvdeMetni"/>
    <w:rsid w:val="005F5696"/>
    <w:rPr>
      <w:rFonts w:ascii="Arial" w:eastAsia="Times New Roman" w:hAnsi="Arial" w:cs="Times New Roman"/>
      <w:b/>
      <w:sz w:val="20"/>
      <w:szCs w:val="20"/>
      <w:lang w:eastAsia="tr-TR"/>
    </w:rPr>
  </w:style>
  <w:style w:type="character" w:customStyle="1" w:styleId="Balk1Char1">
    <w:name w:val="Başlık 1 Char1"/>
    <w:link w:val="Balk1"/>
    <w:uiPriority w:val="9"/>
    <w:locked/>
    <w:rsid w:val="005F5696"/>
    <w:rPr>
      <w:rFonts w:ascii="Cambria" w:eastAsia="Times New Roman" w:hAnsi="Cambria" w:cs="Times New Roman"/>
      <w:b/>
      <w:bCs/>
      <w:color w:val="365F91"/>
      <w:sz w:val="28"/>
      <w:szCs w:val="28"/>
      <w:lang w:eastAsia="tr-TR"/>
    </w:rPr>
  </w:style>
  <w:style w:type="paragraph" w:styleId="stbilgi">
    <w:name w:val="header"/>
    <w:basedOn w:val="Normal"/>
    <w:link w:val="stbilgiChar"/>
    <w:uiPriority w:val="99"/>
    <w:unhideWhenUsed/>
    <w:rsid w:val="005F5696"/>
    <w:pPr>
      <w:tabs>
        <w:tab w:val="center" w:pos="4536"/>
        <w:tab w:val="right" w:pos="9072"/>
      </w:tabs>
    </w:pPr>
  </w:style>
  <w:style w:type="character" w:customStyle="1" w:styleId="stbilgiChar">
    <w:name w:val="Üstbilgi Char"/>
    <w:basedOn w:val="VarsaylanParagrafYazTipi"/>
    <w:link w:val="stbilgi"/>
    <w:uiPriority w:val="99"/>
    <w:rsid w:val="005F569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F5696"/>
    <w:pPr>
      <w:tabs>
        <w:tab w:val="center" w:pos="4536"/>
        <w:tab w:val="right" w:pos="9072"/>
      </w:tabs>
    </w:pPr>
  </w:style>
  <w:style w:type="character" w:customStyle="1" w:styleId="AltbilgiChar">
    <w:name w:val="Altbilgi Char"/>
    <w:basedOn w:val="VarsaylanParagrafYazTipi"/>
    <w:link w:val="Altbilgi"/>
    <w:uiPriority w:val="99"/>
    <w:rsid w:val="005F569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F108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085"/>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245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EBCC-9E73-4E14-B283-827DEE9C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Yazı İşleri</cp:lastModifiedBy>
  <cp:revision>56</cp:revision>
  <cp:lastPrinted>2015-10-01T06:31:00Z</cp:lastPrinted>
  <dcterms:created xsi:type="dcterms:W3CDTF">2015-08-19T16:15:00Z</dcterms:created>
  <dcterms:modified xsi:type="dcterms:W3CDTF">2015-10-06T08:15:00Z</dcterms:modified>
</cp:coreProperties>
</file>